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E74AF" w14:textId="6859094D" w:rsidR="00F91F44" w:rsidRDefault="00F91F44">
      <w:r>
        <w:t>4 July 2019</w:t>
      </w:r>
    </w:p>
    <w:p w14:paraId="0A1F2848" w14:textId="77777777" w:rsidR="00F91F44" w:rsidRDefault="00F91F44"/>
    <w:p w14:paraId="3AC6C330" w14:textId="77777777" w:rsidR="00F91F44" w:rsidRDefault="00F91F44"/>
    <w:p w14:paraId="0D696414" w14:textId="2B506C22" w:rsidR="00F91F44" w:rsidRDefault="00F91F44">
      <w:r>
        <w:t>Brig Klyce</w:t>
      </w:r>
    </w:p>
    <w:p w14:paraId="3CDDFD6F" w14:textId="475121E7" w:rsidR="00F91F44" w:rsidRDefault="00F91F44">
      <w:r>
        <w:t>c/o Cosmic Ancestry</w:t>
      </w:r>
    </w:p>
    <w:p w14:paraId="1F311222" w14:textId="77777777" w:rsidR="00F91F44" w:rsidRDefault="00F91F44"/>
    <w:p w14:paraId="0D7E7EAD" w14:textId="785AF0BA" w:rsidR="00D50764" w:rsidRPr="00F91F44" w:rsidRDefault="00585262">
      <w:r w:rsidRPr="00F91F44">
        <w:t>Dear Brig</w:t>
      </w:r>
      <w:r w:rsidR="00F669CE" w:rsidRPr="00F91F44">
        <w:t xml:space="preserve"> </w:t>
      </w:r>
    </w:p>
    <w:p w14:paraId="31294074" w14:textId="77777777" w:rsidR="00F669CE" w:rsidRDefault="00F669CE"/>
    <w:p w14:paraId="6D8CC55A" w14:textId="53A26BFF" w:rsidR="00856606" w:rsidRDefault="00585262" w:rsidP="00605155">
      <w:r>
        <w:t xml:space="preserve">With </w:t>
      </w:r>
      <w:r w:rsidR="00385626">
        <w:t>a</w:t>
      </w:r>
      <w:r>
        <w:t xml:space="preserve"> </w:t>
      </w:r>
      <w:r w:rsidR="00041CF1">
        <w:t>veritable surge</w:t>
      </w:r>
      <w:r>
        <w:t xml:space="preserve"> of </w:t>
      </w:r>
      <w:r w:rsidR="00385626">
        <w:t xml:space="preserve">new discoveries </w:t>
      </w:r>
      <w:r w:rsidR="00B86C64">
        <w:t xml:space="preserve">by </w:t>
      </w:r>
      <w:r w:rsidR="007E6D9A">
        <w:t>many</w:t>
      </w:r>
      <w:r>
        <w:t xml:space="preserve"> individuals </w:t>
      </w:r>
      <w:r w:rsidR="00332ECC">
        <w:t xml:space="preserve">and groups </w:t>
      </w:r>
      <w:r w:rsidR="007E6D9A">
        <w:t xml:space="preserve">who are now </w:t>
      </w:r>
      <w:r w:rsidR="00586AC1">
        <w:t>assisting</w:t>
      </w:r>
      <w:r>
        <w:t xml:space="preserve"> </w:t>
      </w:r>
      <w:r w:rsidR="00041CF1">
        <w:t xml:space="preserve">in </w:t>
      </w:r>
      <w:r>
        <w:t>the progress of astrobiology</w:t>
      </w:r>
      <w:r w:rsidR="007E6D9A">
        <w:t>,</w:t>
      </w:r>
      <w:r>
        <w:t xml:space="preserve"> </w:t>
      </w:r>
      <w:r w:rsidR="007B0484">
        <w:t xml:space="preserve">it is worth recounting </w:t>
      </w:r>
      <w:r w:rsidR="00332ECC">
        <w:t>a</w:t>
      </w:r>
      <w:r w:rsidR="007B0484">
        <w:t xml:space="preserve"> history of </w:t>
      </w:r>
      <w:r w:rsidR="00337409">
        <w:t xml:space="preserve">relevant </w:t>
      </w:r>
      <w:r w:rsidR="007B0484">
        <w:t xml:space="preserve">events </w:t>
      </w:r>
      <w:r w:rsidR="00041CF1">
        <w:t xml:space="preserve">that I </w:t>
      </w:r>
      <w:r w:rsidR="00332ECC">
        <w:t xml:space="preserve">myself </w:t>
      </w:r>
      <w:r w:rsidR="00041CF1">
        <w:t xml:space="preserve">have witnessed </w:t>
      </w:r>
      <w:r w:rsidR="007B0484">
        <w:t>t</w:t>
      </w:r>
      <w:r w:rsidR="00385626">
        <w:t>hrough</w:t>
      </w:r>
      <w:r w:rsidR="00041CF1">
        <w:t>out</w:t>
      </w:r>
      <w:r w:rsidR="00385626">
        <w:t xml:space="preserve"> </w:t>
      </w:r>
      <w:r w:rsidR="00332ECC">
        <w:t>a</w:t>
      </w:r>
      <w:r w:rsidR="00385626">
        <w:t xml:space="preserve"> long career</w:t>
      </w:r>
      <w:r w:rsidR="007B0484">
        <w:t>.  When I began my res</w:t>
      </w:r>
      <w:r w:rsidR="00781978">
        <w:t>earch in astronomy in 1960</w:t>
      </w:r>
      <w:r w:rsidR="004C4056">
        <w:t xml:space="preserve"> </w:t>
      </w:r>
      <w:r w:rsidR="007B0484">
        <w:t xml:space="preserve">interstellar dust </w:t>
      </w:r>
      <w:r w:rsidR="00332ECC">
        <w:t xml:space="preserve">(the material that makes up a percent of the mass of the galaxy) </w:t>
      </w:r>
      <w:r w:rsidR="007B0484">
        <w:t xml:space="preserve">was </w:t>
      </w:r>
      <w:r w:rsidR="004C4056">
        <w:t>thought</w:t>
      </w:r>
      <w:r w:rsidR="007B0484">
        <w:t xml:space="preserve"> to be </w:t>
      </w:r>
      <w:r w:rsidR="00C8151F">
        <w:t>made</w:t>
      </w:r>
      <w:r w:rsidR="007B0484">
        <w:t xml:space="preserve"> of inorganic ice crystals</w:t>
      </w:r>
      <w:r w:rsidR="00385626">
        <w:t>.  T</w:t>
      </w:r>
      <w:r w:rsidR="007B0484">
        <w:t xml:space="preserve">he </w:t>
      </w:r>
      <w:r w:rsidR="004C4056">
        <w:t>origin</w:t>
      </w:r>
      <w:r w:rsidR="007B0484">
        <w:t xml:space="preserve"> of life was </w:t>
      </w:r>
      <w:r w:rsidR="00C8151F">
        <w:t xml:space="preserve">then </w:t>
      </w:r>
      <w:r w:rsidR="007B0484">
        <w:t xml:space="preserve">regarded as </w:t>
      </w:r>
      <w:r w:rsidR="00C8151F">
        <w:t xml:space="preserve">being </w:t>
      </w:r>
      <w:r w:rsidR="00F3177C">
        <w:t xml:space="preserve">fully </w:t>
      </w:r>
      <w:r w:rsidR="007B0484">
        <w:t xml:space="preserve">explained by the </w:t>
      </w:r>
      <w:r w:rsidR="00332ECC">
        <w:t xml:space="preserve">classic </w:t>
      </w:r>
      <w:r w:rsidR="007B0484">
        <w:t xml:space="preserve">Miller-Urey experiments </w:t>
      </w:r>
      <w:r w:rsidR="00332ECC">
        <w:t xml:space="preserve">of the 1950’s, </w:t>
      </w:r>
      <w:r w:rsidR="00C8151F">
        <w:t>so</w:t>
      </w:r>
      <w:r w:rsidR="00385626">
        <w:t xml:space="preserve"> </w:t>
      </w:r>
      <w:r w:rsidR="00A530A4" w:rsidRPr="00A530A4">
        <w:rPr>
          <w:i/>
        </w:rPr>
        <w:t>abiogenesis</w:t>
      </w:r>
      <w:r w:rsidR="00A530A4">
        <w:t xml:space="preserve"> </w:t>
      </w:r>
      <w:r w:rsidR="00C8151F">
        <w:t xml:space="preserve">– the transition from non-life to life - </w:t>
      </w:r>
      <w:r w:rsidR="00332ECC">
        <w:t>was</w:t>
      </w:r>
      <w:r w:rsidR="007B0484">
        <w:t xml:space="preserve"> firmly </w:t>
      </w:r>
      <w:r w:rsidR="00332ECC">
        <w:t xml:space="preserve">set </w:t>
      </w:r>
      <w:r w:rsidR="007B0484">
        <w:t xml:space="preserve">on Earth.  Together with </w:t>
      </w:r>
      <w:r w:rsidR="00332ECC">
        <w:t xml:space="preserve">mentor and long-term collaborator </w:t>
      </w:r>
      <w:r w:rsidR="007B0484">
        <w:t xml:space="preserve">Fred Hoyle </w:t>
      </w:r>
      <w:r w:rsidR="00F3177C">
        <w:t>I</w:t>
      </w:r>
      <w:r w:rsidR="00D50764">
        <w:t xml:space="preserve"> </w:t>
      </w:r>
      <w:r w:rsidR="00F669CE">
        <w:t>was the first to challenge</w:t>
      </w:r>
      <w:r w:rsidR="00D50764">
        <w:t xml:space="preserve"> t</w:t>
      </w:r>
      <w:r w:rsidR="00F3177C">
        <w:t xml:space="preserve">he prevailing </w:t>
      </w:r>
      <w:proofErr w:type="spellStart"/>
      <w:r w:rsidR="00F3177C">
        <w:t>Oort</w:t>
      </w:r>
      <w:proofErr w:type="spellEnd"/>
      <w:r w:rsidR="00F3177C">
        <w:t>-</w:t>
      </w:r>
      <w:r w:rsidR="00856606">
        <w:t xml:space="preserve">van de </w:t>
      </w:r>
      <w:proofErr w:type="spellStart"/>
      <w:r w:rsidR="00856606">
        <w:t>Hulst</w:t>
      </w:r>
      <w:proofErr w:type="spellEnd"/>
      <w:r w:rsidR="00856606">
        <w:t xml:space="preserve"> theory that ic</w:t>
      </w:r>
      <w:r w:rsidR="00F669CE">
        <w:t>e</w:t>
      </w:r>
      <w:r w:rsidR="00856606">
        <w:t xml:space="preserve"> grains can </w:t>
      </w:r>
      <w:r w:rsidR="00332ECC">
        <w:t xml:space="preserve">indeed even </w:t>
      </w:r>
      <w:r w:rsidR="00AF725B">
        <w:t xml:space="preserve">condense </w:t>
      </w:r>
      <w:r w:rsidR="00D50764">
        <w:t>under interstellar conditions</w:t>
      </w:r>
      <w:proofErr w:type="gramStart"/>
      <w:r w:rsidR="00332ECC">
        <w:t xml:space="preserve">; </w:t>
      </w:r>
      <w:r w:rsidR="00F3177C">
        <w:t xml:space="preserve"> and</w:t>
      </w:r>
      <w:proofErr w:type="gramEnd"/>
      <w:r w:rsidR="00F3177C">
        <w:t xml:space="preserve"> </w:t>
      </w:r>
      <w:r w:rsidR="00AF725B">
        <w:t xml:space="preserve">in 1962 we </w:t>
      </w:r>
      <w:r w:rsidR="00D50764">
        <w:t>prop</w:t>
      </w:r>
      <w:r w:rsidR="00605155">
        <w:t>osed the theory of carbon grain formation</w:t>
      </w:r>
      <w:r w:rsidR="00D50764">
        <w:t xml:space="preserve"> </w:t>
      </w:r>
      <w:r w:rsidR="00C8151F">
        <w:t xml:space="preserve">and of carbon dust </w:t>
      </w:r>
      <w:r w:rsidR="00D50764">
        <w:t>in the outflows of carbon stars (</w:t>
      </w:r>
      <w:r w:rsidR="00925DBD">
        <w:t>1</w:t>
      </w:r>
      <w:r w:rsidR="006349F6">
        <w:t>).</w:t>
      </w:r>
      <w:r w:rsidR="00D50764">
        <w:t xml:space="preserve">  </w:t>
      </w:r>
    </w:p>
    <w:p w14:paraId="75103858" w14:textId="77777777" w:rsidR="00AC302D" w:rsidRDefault="00AC302D"/>
    <w:p w14:paraId="73094D75" w14:textId="117E2218" w:rsidR="00880D24" w:rsidRDefault="00880D24">
      <w:r>
        <w:t xml:space="preserve">In 1974 </w:t>
      </w:r>
      <w:r w:rsidR="00605155">
        <w:t>I</w:t>
      </w:r>
      <w:r w:rsidR="00AC302D">
        <w:t xml:space="preserve"> was </w:t>
      </w:r>
      <w:r w:rsidR="00AF725B">
        <w:t xml:space="preserve">also </w:t>
      </w:r>
      <w:r w:rsidR="00AC302D">
        <w:t>the firs</w:t>
      </w:r>
      <w:r w:rsidR="00AF725B">
        <w:t xml:space="preserve">t to propose an organic polymeric composition </w:t>
      </w:r>
      <w:r w:rsidR="00332ECC">
        <w:t xml:space="preserve">of interstellar dust </w:t>
      </w:r>
      <w:r>
        <w:t>(</w:t>
      </w:r>
      <w:r w:rsidR="00332ECC">
        <w:t>which we first thought was</w:t>
      </w:r>
      <w:r>
        <w:t xml:space="preserve"> dominated by </w:t>
      </w:r>
      <w:proofErr w:type="spellStart"/>
      <w:r>
        <w:t>polyoxymethylene</w:t>
      </w:r>
      <w:proofErr w:type="spellEnd"/>
      <w:r>
        <w:t xml:space="preserve"> and later by polysaccharides) </w:t>
      </w:r>
      <w:r w:rsidR="00AC302D">
        <w:t xml:space="preserve">based on early infrared observations of </w:t>
      </w:r>
      <w:r w:rsidR="00332ECC">
        <w:t xml:space="preserve">both </w:t>
      </w:r>
      <w:r w:rsidR="00AC302D">
        <w:t xml:space="preserve">interstellar </w:t>
      </w:r>
      <w:r>
        <w:t xml:space="preserve">and circumstellar </w:t>
      </w:r>
      <w:r w:rsidR="00AC302D">
        <w:t>dust (</w:t>
      </w:r>
      <w:r w:rsidR="00925DBD">
        <w:t>2-4</w:t>
      </w:r>
      <w:r w:rsidR="00AC302D">
        <w:t xml:space="preserve">). Fred </w:t>
      </w:r>
      <w:r w:rsidR="00605155">
        <w:t xml:space="preserve">Hoyle and I </w:t>
      </w:r>
      <w:r>
        <w:t>were the first to attribute</w:t>
      </w:r>
      <w:r w:rsidR="00AC302D">
        <w:t xml:space="preserve"> the </w:t>
      </w:r>
      <w:r>
        <w:t xml:space="preserve">famous </w:t>
      </w:r>
      <w:r w:rsidR="00AC302D">
        <w:t xml:space="preserve">2175A </w:t>
      </w:r>
      <w:r w:rsidR="00605155">
        <w:t xml:space="preserve">bump in interstellar extinction to </w:t>
      </w:r>
      <w:r w:rsidR="00AC302D">
        <w:t>aromatic molecules</w:t>
      </w:r>
      <w:r w:rsidR="00605155">
        <w:t xml:space="preserve"> in space</w:t>
      </w:r>
      <w:r w:rsidR="00AC302D">
        <w:t xml:space="preserve"> (</w:t>
      </w:r>
      <w:r w:rsidR="00925DBD">
        <w:t>5</w:t>
      </w:r>
      <w:r>
        <w:t>)</w:t>
      </w:r>
      <w:r w:rsidR="00332ECC">
        <w:t xml:space="preserve">; and shortly </w:t>
      </w:r>
      <w:r>
        <w:t xml:space="preserve">after this </w:t>
      </w:r>
      <w:r w:rsidR="00332ECC">
        <w:t>we</w:t>
      </w:r>
      <w:r>
        <w:t xml:space="preserve"> began to discuss</w:t>
      </w:r>
      <w:r w:rsidR="00C718BE">
        <w:t xml:space="preserve"> the idea of prebiotic organic molecules in space (6).</w:t>
      </w:r>
      <w:r w:rsidR="00983B5A">
        <w:t xml:space="preserve">  </w:t>
      </w:r>
    </w:p>
    <w:p w14:paraId="1FA4595E" w14:textId="77777777" w:rsidR="00880D24" w:rsidRDefault="00880D24"/>
    <w:p w14:paraId="57086F7C" w14:textId="1841B19C" w:rsidR="00925DBD" w:rsidRDefault="00AC302D">
      <w:r>
        <w:t xml:space="preserve">Following the </w:t>
      </w:r>
      <w:r w:rsidR="00983B5A">
        <w:t xml:space="preserve">pioneering </w:t>
      </w:r>
      <w:r w:rsidR="00332ECC">
        <w:t xml:space="preserve">astronomical </w:t>
      </w:r>
      <w:r>
        <w:t xml:space="preserve">observations by D.T. Wickramasinghe of </w:t>
      </w:r>
      <w:r w:rsidR="00983B5A">
        <w:t>a broad</w:t>
      </w:r>
      <w:r>
        <w:t xml:space="preserve"> 3.4 micron absorption </w:t>
      </w:r>
      <w:r w:rsidR="00983B5A">
        <w:t xml:space="preserve">profile </w:t>
      </w:r>
      <w:r>
        <w:t>in the spectrum of GC-IRS7</w:t>
      </w:r>
      <w:r w:rsidR="0030497F">
        <w:t>,</w:t>
      </w:r>
      <w:r>
        <w:t xml:space="preserve"> Fred </w:t>
      </w:r>
      <w:r w:rsidR="00880D24">
        <w:t xml:space="preserve">Hoyle </w:t>
      </w:r>
      <w:r w:rsidR="0030497F">
        <w:t>and I</w:t>
      </w:r>
      <w:r w:rsidR="00983B5A">
        <w:t xml:space="preserve"> </w:t>
      </w:r>
      <w:r w:rsidR="00332ECC">
        <w:t xml:space="preserve">next </w:t>
      </w:r>
      <w:r w:rsidR="00983B5A">
        <w:t>proposed</w:t>
      </w:r>
      <w:r>
        <w:t xml:space="preserve"> </w:t>
      </w:r>
      <w:r w:rsidR="00605155">
        <w:t>our</w:t>
      </w:r>
      <w:r>
        <w:t xml:space="preserve"> theory </w:t>
      </w:r>
      <w:r w:rsidR="0030497F">
        <w:t xml:space="preserve">that biologically relevant organic </w:t>
      </w:r>
      <w:r>
        <w:t xml:space="preserve">dust </w:t>
      </w:r>
      <w:r w:rsidR="00605155">
        <w:t xml:space="preserve">was omnipresent </w:t>
      </w:r>
      <w:r>
        <w:t>in the galaxy</w:t>
      </w:r>
      <w:r w:rsidR="00C718BE">
        <w:t xml:space="preserve"> (7)</w:t>
      </w:r>
      <w:r w:rsidR="00880D24">
        <w:t xml:space="preserve"> and that these were most likely to be derived from biology itself</w:t>
      </w:r>
      <w:r>
        <w:t xml:space="preserve">. </w:t>
      </w:r>
    </w:p>
    <w:p w14:paraId="229DFAC1" w14:textId="77777777" w:rsidR="00C718BE" w:rsidRDefault="00C718BE"/>
    <w:p w14:paraId="4FBD08CA" w14:textId="6DD6AFEC" w:rsidR="00880D24" w:rsidRDefault="0030497F">
      <w:r>
        <w:t>Not long</w:t>
      </w:r>
      <w:r w:rsidR="00AC302D">
        <w:t xml:space="preserve"> afterwards </w:t>
      </w:r>
      <w:r w:rsidR="00605155">
        <w:t xml:space="preserve">we </w:t>
      </w:r>
      <w:r w:rsidR="00983B5A">
        <w:t>launched our theory of cometary panspermia</w:t>
      </w:r>
      <w:r w:rsidR="00AC302D">
        <w:t xml:space="preserve"> </w:t>
      </w:r>
      <w:r w:rsidR="00880D24">
        <w:t xml:space="preserve">and this was </w:t>
      </w:r>
      <w:r>
        <w:t xml:space="preserve">prompted </w:t>
      </w:r>
      <w:r w:rsidR="00880D24">
        <w:t xml:space="preserve">to a large extent </w:t>
      </w:r>
      <w:r>
        <w:t>by</w:t>
      </w:r>
      <w:r w:rsidR="00605155">
        <w:t xml:space="preserve"> D.T. </w:t>
      </w:r>
      <w:proofErr w:type="spellStart"/>
      <w:r w:rsidR="00605155">
        <w:t>Wickramasinghe’s</w:t>
      </w:r>
      <w:proofErr w:type="spellEnd"/>
      <w:r w:rsidR="00AC302D">
        <w:t xml:space="preserve"> </w:t>
      </w:r>
      <w:r w:rsidR="00983B5A">
        <w:t>first</w:t>
      </w:r>
      <w:r w:rsidR="00605155">
        <w:t xml:space="preserve"> </w:t>
      </w:r>
      <w:r w:rsidR="00AC302D">
        <w:t xml:space="preserve">infrared observations of </w:t>
      </w:r>
      <w:r w:rsidR="00605155">
        <w:t xml:space="preserve">a comet - </w:t>
      </w:r>
      <w:r w:rsidR="00AC302D">
        <w:t>comet P/Halley</w:t>
      </w:r>
      <w:r w:rsidR="00E621AF">
        <w:t xml:space="preserve">.  </w:t>
      </w:r>
      <w:r w:rsidR="00AC302D">
        <w:t xml:space="preserve"> </w:t>
      </w:r>
      <w:r w:rsidR="00880D24">
        <w:t>All this</w:t>
      </w:r>
      <w:r w:rsidR="00E621AF">
        <w:t xml:space="preserve"> </w:t>
      </w:r>
      <w:r w:rsidR="008E72B5">
        <w:t>was followed</w:t>
      </w:r>
      <w:r w:rsidR="00A24DBF">
        <w:t xml:space="preserve"> </w:t>
      </w:r>
      <w:r w:rsidR="008E72B5">
        <w:t xml:space="preserve">by </w:t>
      </w:r>
      <w:r w:rsidR="00A24DBF">
        <w:t xml:space="preserve">further </w:t>
      </w:r>
      <w:r w:rsidR="008E72B5">
        <w:t>arguments</w:t>
      </w:r>
      <w:r w:rsidR="00A24DBF">
        <w:t xml:space="preserve"> </w:t>
      </w:r>
      <w:r w:rsidR="00880D24">
        <w:t xml:space="preserve">and theorising </w:t>
      </w:r>
      <w:r w:rsidR="00E621AF">
        <w:t xml:space="preserve">that eventually led </w:t>
      </w:r>
      <w:r w:rsidR="00A24DBF">
        <w:t xml:space="preserve">to </w:t>
      </w:r>
      <w:r w:rsidR="008E72B5">
        <w:t>us proposing</w:t>
      </w:r>
      <w:r w:rsidR="00AC302D">
        <w:t xml:space="preserve"> that comets are the main incubators/amplifiers of microbes in the galaxy</w:t>
      </w:r>
      <w:r w:rsidR="0024378B">
        <w:t xml:space="preserve"> </w:t>
      </w:r>
      <w:r w:rsidR="00332ECC">
        <w:t xml:space="preserve">and throughout the cosmos </w:t>
      </w:r>
      <w:r w:rsidR="0024378B">
        <w:t>(8,9)</w:t>
      </w:r>
      <w:r w:rsidR="00AC302D">
        <w:t xml:space="preserve">. </w:t>
      </w:r>
      <w:r w:rsidR="00A24DBF">
        <w:t xml:space="preserve"> </w:t>
      </w:r>
    </w:p>
    <w:p w14:paraId="035F1F5D" w14:textId="77777777" w:rsidR="00880D24" w:rsidRDefault="00880D24"/>
    <w:p w14:paraId="52AE6C6F" w14:textId="3FD18264" w:rsidR="00B55654" w:rsidRDefault="00AC302D">
      <w:r>
        <w:t>By 1986 the concept of astrobiology as a</w:t>
      </w:r>
      <w:r w:rsidR="00332ECC">
        <w:t>n emergent</w:t>
      </w:r>
      <w:r>
        <w:t xml:space="preserve"> scientific discipline was </w:t>
      </w:r>
      <w:r w:rsidR="00332ECC">
        <w:t xml:space="preserve">actually </w:t>
      </w:r>
      <w:r w:rsidR="00886191">
        <w:t xml:space="preserve">proposed </w:t>
      </w:r>
      <w:r w:rsidR="00880D24">
        <w:t xml:space="preserve">by us </w:t>
      </w:r>
      <w:r w:rsidR="00332ECC">
        <w:t xml:space="preserve">in public lectures and publications </w:t>
      </w:r>
      <w:r w:rsidR="00886191">
        <w:t xml:space="preserve">and </w:t>
      </w:r>
      <w:r>
        <w:t xml:space="preserve">nurtured </w:t>
      </w:r>
      <w:r w:rsidR="00886191">
        <w:t>in its formative years</w:t>
      </w:r>
      <w:r w:rsidR="00D128E9">
        <w:t>. In the past 2 decades after Fred Hoyle’s death</w:t>
      </w:r>
      <w:r w:rsidR="00F519C4">
        <w:t>,</w:t>
      </w:r>
      <w:r w:rsidR="00D128E9">
        <w:t xml:space="preserve"> I </w:t>
      </w:r>
      <w:r w:rsidR="00F519C4">
        <w:t xml:space="preserve">personally </w:t>
      </w:r>
      <w:r w:rsidR="00886191">
        <w:t xml:space="preserve">(together with a </w:t>
      </w:r>
      <w:r w:rsidR="00F519C4">
        <w:t xml:space="preserve">small </w:t>
      </w:r>
      <w:r w:rsidR="00886191">
        <w:t xml:space="preserve">team of collaborators) </w:t>
      </w:r>
      <w:r w:rsidR="00D128E9">
        <w:t xml:space="preserve">have continued to accumulate </w:t>
      </w:r>
      <w:r w:rsidR="00F519C4">
        <w:t>and</w:t>
      </w:r>
      <w:r w:rsidR="00886191">
        <w:t xml:space="preserve"> review </w:t>
      </w:r>
      <w:r w:rsidR="004020DD">
        <w:t>an ever-increasing</w:t>
      </w:r>
      <w:r w:rsidR="00880D24">
        <w:t xml:space="preserve"> </w:t>
      </w:r>
      <w:r w:rsidR="00F519C4">
        <w:t>body</w:t>
      </w:r>
      <w:r w:rsidR="00880D24">
        <w:t xml:space="preserve"> of </w:t>
      </w:r>
      <w:r w:rsidR="00D128E9">
        <w:t xml:space="preserve">new data </w:t>
      </w:r>
      <w:r w:rsidR="00F519C4">
        <w:t>from diverse fields</w:t>
      </w:r>
      <w:r w:rsidR="00880D24">
        <w:t xml:space="preserve"> </w:t>
      </w:r>
      <w:r w:rsidR="00D128E9">
        <w:t>that support</w:t>
      </w:r>
      <w:r w:rsidR="00F519C4">
        <w:t>s</w:t>
      </w:r>
      <w:r w:rsidR="00D128E9">
        <w:t xml:space="preserve"> the </w:t>
      </w:r>
      <w:r w:rsidR="00F519C4">
        <w:t>cosmic life theor</w:t>
      </w:r>
      <w:r w:rsidR="00880D24">
        <w:t>y</w:t>
      </w:r>
      <w:r w:rsidR="00D128E9">
        <w:t xml:space="preserve"> </w:t>
      </w:r>
      <w:r w:rsidR="00F519C4">
        <w:t xml:space="preserve">that </w:t>
      </w:r>
      <w:r w:rsidR="00D128E9">
        <w:t>we ha</w:t>
      </w:r>
      <w:r w:rsidR="00886191">
        <w:t>d</w:t>
      </w:r>
      <w:r w:rsidR="00D128E9">
        <w:t xml:space="preserve"> diligently nurtured for over</w:t>
      </w:r>
      <w:r w:rsidR="00886191">
        <w:t xml:space="preserve"> </w:t>
      </w:r>
      <w:r w:rsidR="00D128E9">
        <w:t>5 decades.</w:t>
      </w:r>
      <w:r w:rsidR="00512CAA">
        <w:t xml:space="preserve"> </w:t>
      </w:r>
      <w:proofErr w:type="gramStart"/>
      <w:r w:rsidR="00512CAA">
        <w:t xml:space="preserve">A </w:t>
      </w:r>
      <w:r w:rsidR="00886191">
        <w:t xml:space="preserve">small </w:t>
      </w:r>
      <w:r w:rsidR="00512CAA">
        <w:t>sampling of th</w:t>
      </w:r>
      <w:r w:rsidR="00886191">
        <w:t>e relevant publications are</w:t>
      </w:r>
      <w:proofErr w:type="gramEnd"/>
      <w:r w:rsidR="00886191">
        <w:t xml:space="preserve"> </w:t>
      </w:r>
      <w:r w:rsidR="00F519C4">
        <w:t>given</w:t>
      </w:r>
      <w:r w:rsidR="00512CAA">
        <w:t xml:space="preserve"> in references (10</w:t>
      </w:r>
      <w:r w:rsidR="00880D24">
        <w:t>)</w:t>
      </w:r>
      <w:r w:rsidR="00512CAA">
        <w:t>-</w:t>
      </w:r>
      <w:r w:rsidR="00880D24">
        <w:t>(</w:t>
      </w:r>
      <w:r w:rsidR="00512CAA">
        <w:t>13)</w:t>
      </w:r>
      <w:r w:rsidR="00886191">
        <w:t xml:space="preserve">. In </w:t>
      </w:r>
      <w:r w:rsidR="00880D24">
        <w:t>total</w:t>
      </w:r>
      <w:r w:rsidR="00F519C4">
        <w:t>,</w:t>
      </w:r>
      <w:r w:rsidR="00886191">
        <w:t xml:space="preserve"> there is a grand tally of over 2</w:t>
      </w:r>
      <w:r w:rsidR="00880D24">
        <w:t>5</w:t>
      </w:r>
      <w:r w:rsidR="00886191">
        <w:t xml:space="preserve">0 peer reviewed journal papers, with more than 50 </w:t>
      </w:r>
      <w:r w:rsidR="00880D24">
        <w:t xml:space="preserve">published </w:t>
      </w:r>
      <w:r w:rsidR="00886191">
        <w:t xml:space="preserve">in the journal </w:t>
      </w:r>
      <w:r w:rsidR="00886191" w:rsidRPr="00886191">
        <w:rPr>
          <w:i/>
        </w:rPr>
        <w:t>Nature</w:t>
      </w:r>
      <w:r w:rsidR="00886191">
        <w:t>.</w:t>
      </w:r>
      <w:r w:rsidR="00F519C4">
        <w:t xml:space="preserve"> A recent reappraisal of some the supportive data </w:t>
      </w:r>
      <w:r w:rsidR="00F519C4">
        <w:lastRenderedPageBreak/>
        <w:t>for life as a cosmic phenomenon is to be found in a recent publication by Edward J. Steele et al (14)</w:t>
      </w:r>
    </w:p>
    <w:p w14:paraId="41F8C91A" w14:textId="77777777" w:rsidR="00A24DBF" w:rsidRDefault="00A24DBF"/>
    <w:p w14:paraId="5CB21125" w14:textId="060AD840" w:rsidR="00A24DBF" w:rsidRDefault="00A24DBF">
      <w:r>
        <w:t xml:space="preserve">As I enter the </w:t>
      </w:r>
      <w:r w:rsidR="00880D24">
        <w:t>8</w:t>
      </w:r>
      <w:r w:rsidR="0072701F">
        <w:t>0</w:t>
      </w:r>
      <w:r w:rsidRPr="00A24DBF">
        <w:rPr>
          <w:vertAlign w:val="superscript"/>
        </w:rPr>
        <w:t>th</w:t>
      </w:r>
      <w:r>
        <w:t xml:space="preserve"> </w:t>
      </w:r>
      <w:r w:rsidR="0072701F">
        <w:t xml:space="preserve">year </w:t>
      </w:r>
      <w:bookmarkStart w:id="0" w:name="_GoBack"/>
      <w:bookmarkEnd w:id="0"/>
      <w:r>
        <w:t>of my</w:t>
      </w:r>
      <w:r w:rsidR="00886191">
        <w:t xml:space="preserve"> life</w:t>
      </w:r>
      <w:r>
        <w:t xml:space="preserve"> </w:t>
      </w:r>
      <w:r w:rsidR="00886191">
        <w:t xml:space="preserve">I am gratified by </w:t>
      </w:r>
      <w:r>
        <w:t xml:space="preserve">the convergence of a </w:t>
      </w:r>
      <w:r w:rsidR="00F519C4">
        <w:t>vast</w:t>
      </w:r>
      <w:r>
        <w:t xml:space="preserve"> body of scientific research </w:t>
      </w:r>
      <w:r w:rsidR="00886191">
        <w:t xml:space="preserve">that </w:t>
      </w:r>
      <w:r w:rsidR="00332ECC">
        <w:t>seems to overwhelmingly support</w:t>
      </w:r>
      <w:r w:rsidR="00886191">
        <w:t xml:space="preserve"> </w:t>
      </w:r>
      <w:r>
        <w:t xml:space="preserve">the ideas </w:t>
      </w:r>
      <w:r w:rsidR="00886191">
        <w:t xml:space="preserve">that Fred Hoyle and I had </w:t>
      </w:r>
      <w:r>
        <w:t>nurtured over many decades</w:t>
      </w:r>
      <w:r w:rsidR="00886191">
        <w:t>.  On the other hand</w:t>
      </w:r>
      <w:r w:rsidR="00332ECC">
        <w:t>,</w:t>
      </w:r>
      <w:r w:rsidR="00886191">
        <w:t xml:space="preserve"> an endemic failure </w:t>
      </w:r>
      <w:r>
        <w:t>to acknowledge</w:t>
      </w:r>
      <w:r w:rsidR="00332ECC">
        <w:t>,</w:t>
      </w:r>
      <w:r>
        <w:t xml:space="preserve"> or </w:t>
      </w:r>
      <w:r w:rsidR="00886191">
        <w:t xml:space="preserve">even </w:t>
      </w:r>
      <w:r>
        <w:t>reference</w:t>
      </w:r>
      <w:r w:rsidR="00332ECC">
        <w:t>,</w:t>
      </w:r>
      <w:r>
        <w:t xml:space="preserve"> our </w:t>
      </w:r>
      <w:r w:rsidR="00332ECC">
        <w:t>prior</w:t>
      </w:r>
      <w:r w:rsidR="00886191">
        <w:t xml:space="preserve"> published work</w:t>
      </w:r>
      <w:r>
        <w:t xml:space="preserve"> stands out as a sad commentary on modern scientific conduct</w:t>
      </w:r>
      <w:r w:rsidR="00332ECC">
        <w:t xml:space="preserve"> and integrity</w:t>
      </w:r>
      <w:r>
        <w:t>.</w:t>
      </w:r>
    </w:p>
    <w:p w14:paraId="3FC357CC" w14:textId="77777777" w:rsidR="00CC7275" w:rsidRDefault="00CC7275"/>
    <w:p w14:paraId="1B84D4B0" w14:textId="77777777" w:rsidR="00CC7275" w:rsidRDefault="00CC7275" w:rsidP="00CC7275">
      <w:r>
        <w:t>Yours sincerely</w:t>
      </w:r>
    </w:p>
    <w:p w14:paraId="51E013BE" w14:textId="77777777" w:rsidR="00CC7275" w:rsidRDefault="00CC7275" w:rsidP="00CC7275"/>
    <w:p w14:paraId="1C623585" w14:textId="77777777" w:rsidR="00CC7275" w:rsidRPr="00512CAA" w:rsidRDefault="00CC7275" w:rsidP="00CC7275">
      <w:pPr>
        <w:rPr>
          <w:rFonts w:ascii="Times New Roman" w:hAnsi="Times New Roman" w:cs="Times New Roman"/>
        </w:rPr>
      </w:pPr>
      <w:r>
        <w:t>Chandra Wickramasinghe</w:t>
      </w:r>
    </w:p>
    <w:p w14:paraId="440C00BB" w14:textId="77777777" w:rsidR="00CC7275" w:rsidRDefault="00CC7275"/>
    <w:p w14:paraId="7EABEC74" w14:textId="77777777" w:rsidR="00CC7275" w:rsidRDefault="00CC7275"/>
    <w:p w14:paraId="249B26BD" w14:textId="6F29D93A" w:rsidR="00CC7275" w:rsidRPr="00886191" w:rsidRDefault="00CC7275">
      <w:pPr>
        <w:rPr>
          <w:i/>
        </w:rPr>
      </w:pPr>
      <w:r w:rsidRPr="00886191">
        <w:rPr>
          <w:i/>
        </w:rPr>
        <w:t>References</w:t>
      </w:r>
    </w:p>
    <w:p w14:paraId="6ED92CA7" w14:textId="77777777" w:rsidR="00925DBD" w:rsidRDefault="00925DBD"/>
    <w:p w14:paraId="36C0B1AC" w14:textId="77777777" w:rsidR="00925DBD" w:rsidRDefault="00925DBD" w:rsidP="00925DBD">
      <w:pPr>
        <w:pStyle w:val="List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“On graphite particles as interstellar grains”, F. Hoyle and N.C. Wickramasinghe, </w:t>
      </w:r>
      <w:proofErr w:type="spellStart"/>
      <w:r>
        <w:rPr>
          <w:i/>
          <w:sz w:val="24"/>
        </w:rPr>
        <w:t>Mon.Not.Roy.Astr.Soc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, </w:t>
      </w:r>
      <w:r>
        <w:rPr>
          <w:b/>
          <w:sz w:val="24"/>
        </w:rPr>
        <w:t>124</w:t>
      </w:r>
      <w:r>
        <w:rPr>
          <w:sz w:val="24"/>
        </w:rPr>
        <w:t>,417,1962</w:t>
      </w:r>
    </w:p>
    <w:p w14:paraId="7A5D85B3" w14:textId="196CD5B9" w:rsidR="00925DBD" w:rsidRDefault="00925DBD" w:rsidP="00925DBD">
      <w:pPr>
        <w:pStyle w:val="List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“Formaldehyde polymers in interstellar space”,  N.C. Wickramasinghe,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252</w:t>
      </w:r>
      <w:r>
        <w:rPr>
          <w:sz w:val="24"/>
        </w:rPr>
        <w:t>, 462,1974</w:t>
      </w:r>
    </w:p>
    <w:p w14:paraId="70DF1996" w14:textId="77777777" w:rsidR="00925DBD" w:rsidRDefault="00925DBD" w:rsidP="00925DBD">
      <w:pPr>
        <w:pStyle w:val="ListContinue"/>
        <w:numPr>
          <w:ilvl w:val="0"/>
          <w:numId w:val="28"/>
        </w:numPr>
        <w:rPr>
          <w:sz w:val="24"/>
        </w:rPr>
      </w:pPr>
      <w:r>
        <w:rPr>
          <w:sz w:val="24"/>
        </w:rPr>
        <w:t>“</w:t>
      </w:r>
      <w:proofErr w:type="spellStart"/>
      <w:r>
        <w:rPr>
          <w:sz w:val="24"/>
        </w:rPr>
        <w:t>Polyoxymethylene</w:t>
      </w:r>
      <w:proofErr w:type="spellEnd"/>
      <w:r>
        <w:rPr>
          <w:sz w:val="24"/>
        </w:rPr>
        <w:t xml:space="preserve"> polymers as interstellar grains”, N.C. Wickramasinghe, </w:t>
      </w:r>
      <w:proofErr w:type="spellStart"/>
      <w:r>
        <w:rPr>
          <w:i/>
          <w:sz w:val="24"/>
        </w:rPr>
        <w:t>Mon.Not.Roy.Astr.Soc</w:t>
      </w:r>
      <w:proofErr w:type="spellEnd"/>
      <w:r>
        <w:rPr>
          <w:i/>
          <w:sz w:val="24"/>
        </w:rPr>
        <w:t>.</w:t>
      </w:r>
      <w:r>
        <w:rPr>
          <w:sz w:val="24"/>
        </w:rPr>
        <w:t xml:space="preserve">, </w:t>
      </w:r>
      <w:r>
        <w:rPr>
          <w:b/>
          <w:sz w:val="24"/>
        </w:rPr>
        <w:t>170</w:t>
      </w:r>
      <w:r>
        <w:rPr>
          <w:sz w:val="24"/>
        </w:rPr>
        <w:t>, 11P,1974</w:t>
      </w:r>
    </w:p>
    <w:p w14:paraId="35D25E21" w14:textId="77777777" w:rsidR="00925DBD" w:rsidRDefault="00925DBD" w:rsidP="00925DBD">
      <w:pPr>
        <w:pStyle w:val="ListContinue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“Formaldehyde polymers in comets”, N.C. Wickramasinghe and V. </w:t>
      </w:r>
      <w:proofErr w:type="spellStart"/>
      <w:r>
        <w:rPr>
          <w:sz w:val="24"/>
        </w:rPr>
        <w:t>Vanysek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Astrophys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Sp.Sc</w:t>
      </w:r>
      <w:proofErr w:type="spellEnd"/>
      <w:r>
        <w:rPr>
          <w:i/>
          <w:sz w:val="24"/>
        </w:rPr>
        <w:t>.,</w:t>
      </w:r>
      <w:r>
        <w:rPr>
          <w:sz w:val="24"/>
        </w:rPr>
        <w:t xml:space="preserve"> </w:t>
      </w:r>
      <w:r>
        <w:rPr>
          <w:b/>
          <w:sz w:val="24"/>
        </w:rPr>
        <w:t>33</w:t>
      </w:r>
      <w:r>
        <w:rPr>
          <w:sz w:val="24"/>
        </w:rPr>
        <w:t>, L19,1975</w:t>
      </w:r>
    </w:p>
    <w:p w14:paraId="2BD72F23" w14:textId="77777777" w:rsidR="00C718BE" w:rsidRDefault="00925DBD" w:rsidP="00C718BE">
      <w:pPr>
        <w:pStyle w:val="ListContinue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“Identification of the  2200A interstellar absorption feature”, </w:t>
      </w:r>
      <w:proofErr w:type="spellStart"/>
      <w:r>
        <w:rPr>
          <w:sz w:val="24"/>
        </w:rPr>
        <w:t>F.Hoyle</w:t>
      </w:r>
      <w:proofErr w:type="spellEnd"/>
      <w:r>
        <w:rPr>
          <w:sz w:val="24"/>
        </w:rPr>
        <w:t xml:space="preserve"> and N.C. Wickramasinghe, </w:t>
      </w:r>
      <w:r>
        <w:rPr>
          <w:i/>
          <w:sz w:val="24"/>
        </w:rPr>
        <w:t>Nature,</w:t>
      </w:r>
      <w:r>
        <w:rPr>
          <w:sz w:val="24"/>
        </w:rPr>
        <w:t xml:space="preserve"> </w:t>
      </w:r>
      <w:r>
        <w:rPr>
          <w:b/>
          <w:sz w:val="24"/>
        </w:rPr>
        <w:t>270</w:t>
      </w:r>
      <w:r>
        <w:rPr>
          <w:sz w:val="24"/>
        </w:rPr>
        <w:t>, 323, 1977</w:t>
      </w:r>
    </w:p>
    <w:p w14:paraId="345E9717" w14:textId="79382D20" w:rsidR="00C718BE" w:rsidRDefault="00C718BE" w:rsidP="00C718BE">
      <w:pPr>
        <w:pStyle w:val="ListContinue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“Prebiotic polymers and infrared spectra of galactic sources”, N.C. Wickramasinghe, F. Hoyle, J. Brooks, and G. Shaw, </w:t>
      </w:r>
      <w:r>
        <w:rPr>
          <w:i/>
          <w:sz w:val="24"/>
        </w:rPr>
        <w:t>Nature</w:t>
      </w:r>
      <w:r>
        <w:rPr>
          <w:sz w:val="24"/>
        </w:rPr>
        <w:t xml:space="preserve">, </w:t>
      </w:r>
      <w:r>
        <w:rPr>
          <w:b/>
          <w:sz w:val="24"/>
        </w:rPr>
        <w:t>269</w:t>
      </w:r>
      <w:r>
        <w:rPr>
          <w:sz w:val="24"/>
        </w:rPr>
        <w:t>, 674, 1977</w:t>
      </w:r>
    </w:p>
    <w:p w14:paraId="7C9FBDB7" w14:textId="77777777" w:rsidR="00C718BE" w:rsidRDefault="00C718BE" w:rsidP="00C718BE">
      <w:pPr>
        <w:pStyle w:val="ListContinue"/>
        <w:numPr>
          <w:ilvl w:val="0"/>
          <w:numId w:val="28"/>
        </w:numPr>
        <w:rPr>
          <w:sz w:val="24"/>
        </w:rPr>
      </w:pPr>
      <w:r>
        <w:rPr>
          <w:sz w:val="24"/>
        </w:rPr>
        <w:t>“Infrared spectroscopy over the 2.9-3.9 micron waveband in biochemistry and astronomy”, F. Hoyle</w:t>
      </w:r>
      <w:proofErr w:type="gramStart"/>
      <w:r>
        <w:rPr>
          <w:sz w:val="24"/>
        </w:rPr>
        <w:t>,  N.C</w:t>
      </w:r>
      <w:proofErr w:type="gramEnd"/>
      <w:r>
        <w:rPr>
          <w:sz w:val="24"/>
        </w:rPr>
        <w:t xml:space="preserve">. Wickramasinghe, S. Al-Mufti, A.H. </w:t>
      </w:r>
      <w:proofErr w:type="spellStart"/>
      <w:r>
        <w:rPr>
          <w:sz w:val="24"/>
        </w:rPr>
        <w:t>Olavesen</w:t>
      </w:r>
      <w:proofErr w:type="spellEnd"/>
      <w:r>
        <w:rPr>
          <w:sz w:val="24"/>
        </w:rPr>
        <w:t xml:space="preserve"> and D.T. Wickramasinghe, </w:t>
      </w:r>
      <w:proofErr w:type="spellStart"/>
      <w:r>
        <w:rPr>
          <w:i/>
          <w:sz w:val="24"/>
        </w:rPr>
        <w:t>Astrophys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Sp.Sci</w:t>
      </w:r>
      <w:proofErr w:type="spellEnd"/>
      <w:r>
        <w:rPr>
          <w:i/>
          <w:sz w:val="24"/>
        </w:rPr>
        <w:t>.,</w:t>
      </w:r>
      <w:r>
        <w:rPr>
          <w:sz w:val="24"/>
        </w:rPr>
        <w:t xml:space="preserve"> </w:t>
      </w:r>
      <w:r>
        <w:rPr>
          <w:b/>
          <w:sz w:val="24"/>
        </w:rPr>
        <w:t>83</w:t>
      </w:r>
      <w:r>
        <w:rPr>
          <w:sz w:val="24"/>
        </w:rPr>
        <w:t>, 405-409, 1982</w:t>
      </w:r>
    </w:p>
    <w:p w14:paraId="756C7076" w14:textId="77777777" w:rsidR="0024378B" w:rsidRDefault="0024378B" w:rsidP="0024378B">
      <w:pPr>
        <w:pStyle w:val="List2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“The organic nature of cometary grains”, N.C. Wickramasinghe, F. Hoyle, M.K. Wallis and S. Al-Mufti, </w:t>
      </w:r>
      <w:r>
        <w:rPr>
          <w:i/>
          <w:sz w:val="24"/>
        </w:rPr>
        <w:t>Earth, Moon and Planets</w:t>
      </w:r>
      <w:r>
        <w:rPr>
          <w:sz w:val="24"/>
        </w:rPr>
        <w:t xml:space="preserve">, </w:t>
      </w:r>
      <w:r>
        <w:rPr>
          <w:b/>
          <w:sz w:val="24"/>
        </w:rPr>
        <w:t>40</w:t>
      </w:r>
      <w:r>
        <w:rPr>
          <w:sz w:val="24"/>
        </w:rPr>
        <w:t>, 101, 1988</w:t>
      </w:r>
    </w:p>
    <w:p w14:paraId="2E3853B6" w14:textId="77777777" w:rsidR="0024378B" w:rsidRDefault="0024378B" w:rsidP="0024378B">
      <w:pPr>
        <w:pStyle w:val="List"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“Comets - a vehicle for panspermia”, F. Hoyle and N.C. Wickramasinghe, in </w:t>
      </w:r>
      <w:r>
        <w:rPr>
          <w:i/>
          <w:sz w:val="24"/>
        </w:rPr>
        <w:t>Comets and the Origin of Life</w:t>
      </w:r>
      <w:r>
        <w:rPr>
          <w:sz w:val="24"/>
        </w:rPr>
        <w:t xml:space="preserve">, ed. C. </w:t>
      </w:r>
      <w:proofErr w:type="spellStart"/>
      <w:r>
        <w:rPr>
          <w:sz w:val="24"/>
        </w:rPr>
        <w:t>Ponnamperuma</w:t>
      </w:r>
      <w:proofErr w:type="spellEnd"/>
      <w:r>
        <w:rPr>
          <w:sz w:val="24"/>
        </w:rPr>
        <w:t xml:space="preserve">, D. </w:t>
      </w:r>
      <w:proofErr w:type="spellStart"/>
      <w:r>
        <w:rPr>
          <w:sz w:val="24"/>
        </w:rPr>
        <w:t>Reidel</w:t>
      </w:r>
      <w:proofErr w:type="spellEnd"/>
      <w:r>
        <w:rPr>
          <w:sz w:val="24"/>
        </w:rPr>
        <w:t xml:space="preserve"> Publishing Co., 1981</w:t>
      </w:r>
    </w:p>
    <w:p w14:paraId="557A40D6" w14:textId="77777777" w:rsidR="00F669CE" w:rsidRDefault="00F669CE" w:rsidP="00512CAA">
      <w:pPr>
        <w:pStyle w:val="ListContinue"/>
        <w:numPr>
          <w:ilvl w:val="0"/>
          <w:numId w:val="28"/>
        </w:numPr>
        <w:rPr>
          <w:sz w:val="24"/>
        </w:rPr>
      </w:pPr>
      <w:r w:rsidRPr="00512CAA">
        <w:rPr>
          <w:i/>
          <w:sz w:val="24"/>
        </w:rPr>
        <w:t>Comets and the Origin of Life</w:t>
      </w:r>
      <w:r w:rsidRPr="00512CAA">
        <w:rPr>
          <w:sz w:val="24"/>
        </w:rPr>
        <w:t xml:space="preserve"> (with J.T. Wickramasinghe and W.M. Napier) World Scientific and Imperial College Press, 2009</w:t>
      </w:r>
    </w:p>
    <w:p w14:paraId="4E163ADE" w14:textId="77777777" w:rsidR="00F669CE" w:rsidRDefault="00F669CE" w:rsidP="00F669CE">
      <w:pPr>
        <w:pStyle w:val="ListContinue"/>
        <w:numPr>
          <w:ilvl w:val="0"/>
          <w:numId w:val="28"/>
        </w:numPr>
        <w:rPr>
          <w:sz w:val="24"/>
        </w:rPr>
      </w:pPr>
      <w:r w:rsidRPr="00512CAA">
        <w:rPr>
          <w:i/>
          <w:sz w:val="24"/>
        </w:rPr>
        <w:t>The Search for Our Cosmic Ancestry</w:t>
      </w:r>
      <w:r w:rsidRPr="00512CAA">
        <w:rPr>
          <w:sz w:val="24"/>
        </w:rPr>
        <w:t xml:space="preserve">, </w:t>
      </w:r>
      <w:r w:rsidRPr="00FA536A">
        <w:rPr>
          <w:sz w:val="24"/>
        </w:rPr>
        <w:t>World Scientific,</w:t>
      </w:r>
      <w:r w:rsidRPr="00512CAA">
        <w:rPr>
          <w:sz w:val="24"/>
        </w:rPr>
        <w:t xml:space="preserve"> 2015</w:t>
      </w:r>
    </w:p>
    <w:p w14:paraId="45DD2A6B" w14:textId="2E2369D2" w:rsidR="00F669CE" w:rsidRPr="00F519C4" w:rsidRDefault="00F669CE" w:rsidP="00F669CE">
      <w:pPr>
        <w:pStyle w:val="ListContinue"/>
        <w:numPr>
          <w:ilvl w:val="0"/>
          <w:numId w:val="28"/>
        </w:numPr>
        <w:rPr>
          <w:sz w:val="24"/>
          <w:szCs w:val="24"/>
        </w:rPr>
      </w:pPr>
      <w:r w:rsidRPr="00512CAA">
        <w:rPr>
          <w:rFonts w:cs="Times New Roman"/>
          <w:i/>
          <w:sz w:val="24"/>
          <w:szCs w:val="24"/>
        </w:rPr>
        <w:t>Vindication of Cosmic Biology: Tribute to Sir Fred Hoyle</w:t>
      </w:r>
      <w:r w:rsidRPr="00512CAA">
        <w:rPr>
          <w:rFonts w:cs="Times New Roman"/>
          <w:sz w:val="24"/>
          <w:szCs w:val="24"/>
        </w:rPr>
        <w:t xml:space="preserve">, </w:t>
      </w:r>
      <w:r w:rsidR="00512CAA" w:rsidRPr="00586AC1">
        <w:rPr>
          <w:rFonts w:cs="Times New Roman"/>
          <w:sz w:val="24"/>
          <w:szCs w:val="24"/>
        </w:rPr>
        <w:t>World S</w:t>
      </w:r>
      <w:r w:rsidRPr="00586AC1">
        <w:rPr>
          <w:rFonts w:cs="Times New Roman"/>
          <w:sz w:val="24"/>
          <w:szCs w:val="24"/>
        </w:rPr>
        <w:t>cientific</w:t>
      </w:r>
      <w:r w:rsidRPr="00512CAA">
        <w:rPr>
          <w:rFonts w:cs="Times New Roman"/>
          <w:sz w:val="24"/>
          <w:szCs w:val="24"/>
        </w:rPr>
        <w:t>, 2015</w:t>
      </w:r>
    </w:p>
    <w:p w14:paraId="5754632B" w14:textId="3F94B90C" w:rsidR="00F519C4" w:rsidRPr="00F519C4" w:rsidRDefault="00F519C4" w:rsidP="00F669CE">
      <w:pPr>
        <w:pStyle w:val="ListContinue"/>
        <w:numPr>
          <w:ilvl w:val="0"/>
          <w:numId w:val="28"/>
        </w:numPr>
        <w:rPr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Our Cosmic Ancestry in the Stars, </w:t>
      </w:r>
      <w:r>
        <w:rPr>
          <w:rFonts w:cs="Times New Roman"/>
          <w:sz w:val="24"/>
          <w:szCs w:val="24"/>
        </w:rPr>
        <w:t>Inner Traditions, 2019</w:t>
      </w:r>
    </w:p>
    <w:p w14:paraId="2F072149" w14:textId="2264BB12" w:rsidR="00F519C4" w:rsidRPr="00512CAA" w:rsidRDefault="00F519C4" w:rsidP="00F669CE">
      <w:pPr>
        <w:pStyle w:val="ListContinue"/>
        <w:numPr>
          <w:ilvl w:val="0"/>
          <w:numId w:val="28"/>
        </w:numPr>
        <w:rPr>
          <w:sz w:val="24"/>
          <w:szCs w:val="24"/>
        </w:rPr>
      </w:pPr>
      <w:r>
        <w:rPr>
          <w:rFonts w:cs="Times New Roman"/>
          <w:sz w:val="24"/>
          <w:szCs w:val="24"/>
        </w:rPr>
        <w:t>“Cause of the Cambrian Explosion – Terrestrial or Cosmic?</w:t>
      </w:r>
      <w:r w:rsidR="00F91F44">
        <w:rPr>
          <w:rFonts w:cs="Times New Roman"/>
          <w:sz w:val="24"/>
          <w:szCs w:val="24"/>
        </w:rPr>
        <w:t xml:space="preserve">’, Edward J. Steele et al, </w:t>
      </w:r>
      <w:r w:rsidR="00F91F44" w:rsidRPr="00F91F44">
        <w:rPr>
          <w:rFonts w:cs="Times New Roman"/>
          <w:i/>
          <w:sz w:val="24"/>
          <w:szCs w:val="24"/>
        </w:rPr>
        <w:t>Progress in Biophysics and Molecular Biology</w:t>
      </w:r>
      <w:r w:rsidR="00F91F44" w:rsidRPr="00F91F44">
        <w:rPr>
          <w:rFonts w:cs="Times New Roman"/>
          <w:sz w:val="24"/>
          <w:szCs w:val="24"/>
        </w:rPr>
        <w:t xml:space="preserve"> </w:t>
      </w:r>
      <w:r w:rsidR="00F91F44" w:rsidRPr="00F91F44">
        <w:rPr>
          <w:rFonts w:cs="Times New Roman"/>
          <w:b/>
          <w:sz w:val="24"/>
          <w:szCs w:val="24"/>
        </w:rPr>
        <w:t>136</w:t>
      </w:r>
      <w:r w:rsidR="00F91F44">
        <w:rPr>
          <w:rFonts w:cs="Times New Roman"/>
          <w:sz w:val="24"/>
          <w:szCs w:val="24"/>
        </w:rPr>
        <w:t xml:space="preserve">, </w:t>
      </w:r>
      <w:r w:rsidR="00F91F44" w:rsidRPr="00F91F44">
        <w:rPr>
          <w:rFonts w:cs="Times New Roman"/>
          <w:sz w:val="24"/>
          <w:szCs w:val="24"/>
        </w:rPr>
        <w:t>3e23</w:t>
      </w:r>
      <w:r w:rsidR="00F91F44">
        <w:rPr>
          <w:rFonts w:cs="Times New Roman"/>
          <w:sz w:val="24"/>
          <w:szCs w:val="24"/>
        </w:rPr>
        <w:t>, 2018</w:t>
      </w:r>
    </w:p>
    <w:p w14:paraId="50B1278F" w14:textId="77777777" w:rsidR="00F669CE" w:rsidRDefault="00F669CE" w:rsidP="00F669CE"/>
    <w:p w14:paraId="5A9C8B51" w14:textId="337F8B98" w:rsidR="00512CAA" w:rsidRPr="00512CAA" w:rsidRDefault="00512CAA">
      <w:pPr>
        <w:rPr>
          <w:rFonts w:ascii="Times New Roman" w:hAnsi="Times New Roman" w:cs="Times New Roman"/>
        </w:rPr>
      </w:pPr>
    </w:p>
    <w:sectPr w:rsidR="00512CAA" w:rsidRPr="00512CAA" w:rsidSect="00555E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94B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91270"/>
    <w:multiLevelType w:val="hybridMultilevel"/>
    <w:tmpl w:val="9EE64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E098E"/>
    <w:multiLevelType w:val="hybridMultilevel"/>
    <w:tmpl w:val="54247326"/>
    <w:lvl w:ilvl="0" w:tplc="BA1C4E1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93347F"/>
    <w:multiLevelType w:val="singleLevel"/>
    <w:tmpl w:val="469C456E"/>
    <w:lvl w:ilvl="0">
      <w:start w:val="8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>
    <w:nsid w:val="04E27155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5">
    <w:nsid w:val="098A2060"/>
    <w:multiLevelType w:val="hybridMultilevel"/>
    <w:tmpl w:val="6D1C5AFE"/>
    <w:lvl w:ilvl="0" w:tplc="30604DF4">
      <w:start w:val="2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16CE2"/>
    <w:multiLevelType w:val="singleLevel"/>
    <w:tmpl w:val="64826038"/>
    <w:lvl w:ilvl="0">
      <w:start w:val="258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7">
    <w:nsid w:val="0FFD19C8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8">
    <w:nsid w:val="10F41A28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9">
    <w:nsid w:val="15A21F39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10">
    <w:nsid w:val="1CD66C2F"/>
    <w:multiLevelType w:val="hybridMultilevel"/>
    <w:tmpl w:val="47A63C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371AA"/>
    <w:multiLevelType w:val="multilevel"/>
    <w:tmpl w:val="CC9C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8574B"/>
    <w:multiLevelType w:val="singleLevel"/>
    <w:tmpl w:val="3C90C788"/>
    <w:lvl w:ilvl="0">
      <w:start w:val="252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3">
    <w:nsid w:val="23BC2430"/>
    <w:multiLevelType w:val="singleLevel"/>
    <w:tmpl w:val="A4365EE6"/>
    <w:lvl w:ilvl="0">
      <w:start w:val="243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14">
    <w:nsid w:val="24A05982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15">
    <w:nsid w:val="2BFD3AAC"/>
    <w:multiLevelType w:val="hybridMultilevel"/>
    <w:tmpl w:val="4D343D6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E19AA"/>
    <w:multiLevelType w:val="hybridMultilevel"/>
    <w:tmpl w:val="AD2AB970"/>
    <w:lvl w:ilvl="0" w:tplc="5798ED92">
      <w:start w:val="15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37FE4523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</w:rPr>
    </w:lvl>
  </w:abstractNum>
  <w:abstractNum w:abstractNumId="18">
    <w:nsid w:val="388A3C6A"/>
    <w:multiLevelType w:val="hybridMultilevel"/>
    <w:tmpl w:val="E7F0AA3C"/>
    <w:lvl w:ilvl="0" w:tplc="901AA04A">
      <w:start w:val="1"/>
      <w:numFmt w:val="decimal"/>
      <w:lvlText w:val="%1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A43507"/>
    <w:multiLevelType w:val="hybridMultilevel"/>
    <w:tmpl w:val="0DE6A9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E6650"/>
    <w:multiLevelType w:val="hybridMultilevel"/>
    <w:tmpl w:val="5FC6AC68"/>
    <w:lvl w:ilvl="0" w:tplc="AB0A10CA">
      <w:start w:val="9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8896D07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22">
    <w:nsid w:val="4F0A08AA"/>
    <w:multiLevelType w:val="singleLevel"/>
    <w:tmpl w:val="02921C90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3">
    <w:nsid w:val="55240AA9"/>
    <w:multiLevelType w:val="singleLevel"/>
    <w:tmpl w:val="6B24DCC6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5E5A663E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25">
    <w:nsid w:val="74095E7B"/>
    <w:multiLevelType w:val="hybridMultilevel"/>
    <w:tmpl w:val="CC3E1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B022C6"/>
    <w:multiLevelType w:val="singleLevel"/>
    <w:tmpl w:val="A6987E82"/>
    <w:lvl w:ilvl="0">
      <w:start w:val="24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27">
    <w:nsid w:val="7AA56CA5"/>
    <w:multiLevelType w:val="singleLevel"/>
    <w:tmpl w:val="3996C168"/>
    <w:lvl w:ilvl="0">
      <w:start w:val="246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hint="default"/>
      </w:rPr>
    </w:lvl>
  </w:abstractNum>
  <w:abstractNum w:abstractNumId="28">
    <w:nsid w:val="7B845752"/>
    <w:multiLevelType w:val="singleLevel"/>
    <w:tmpl w:val="68E0BC5C"/>
    <w:lvl w:ilvl="0">
      <w:start w:val="3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9">
    <w:nsid w:val="7C2623C5"/>
    <w:multiLevelType w:val="multilevel"/>
    <w:tmpl w:val="86281592"/>
    <w:lvl w:ilvl="0">
      <w:start w:val="82"/>
      <w:numFmt w:val="decimal"/>
      <w:lvlText w:val="%1"/>
      <w:lvlJc w:val="left"/>
      <w:pPr>
        <w:tabs>
          <w:tab w:val="num" w:pos="986"/>
        </w:tabs>
        <w:ind w:left="986" w:hanging="420"/>
      </w:pPr>
      <w:rPr>
        <w:rFonts w:hint="default"/>
      </w:rPr>
    </w:lvl>
    <w:lvl w:ilvl="1">
      <w:start w:val="8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DD49E2"/>
    <w:multiLevelType w:val="hybridMultilevel"/>
    <w:tmpl w:val="EB769F62"/>
    <w:lvl w:ilvl="0" w:tplc="30604DF4">
      <w:start w:val="26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28"/>
  </w:num>
  <w:num w:numId="5">
    <w:abstractNumId w:val="3"/>
  </w:num>
  <w:num w:numId="6">
    <w:abstractNumId w:val="29"/>
  </w:num>
  <w:num w:numId="7">
    <w:abstractNumId w:val="23"/>
  </w:num>
  <w:num w:numId="8">
    <w:abstractNumId w:val="1"/>
  </w:num>
  <w:num w:numId="9">
    <w:abstractNumId w:val="29"/>
    <w:lvlOverride w:ilvl="0">
      <w:startOverride w:val="82"/>
    </w:lvlOverride>
    <w:lvlOverride w:ilvl="1">
      <w:startOverride w:val="89"/>
    </w:lvlOverride>
  </w:num>
  <w:num w:numId="10">
    <w:abstractNumId w:val="29"/>
    <w:lvlOverride w:ilvl="0">
      <w:startOverride w:val="82"/>
    </w:lvlOverride>
    <w:lvlOverride w:ilvl="1">
      <w:startOverride w:val="89"/>
    </w:lvlOverride>
  </w:num>
  <w:num w:numId="11">
    <w:abstractNumId w:val="29"/>
    <w:lvlOverride w:ilvl="0">
      <w:startOverride w:val="90"/>
    </w:lvlOverride>
  </w:num>
  <w:num w:numId="12">
    <w:abstractNumId w:val="29"/>
    <w:lvlOverride w:ilvl="0">
      <w:startOverride w:val="82"/>
    </w:lvlOverride>
    <w:lvlOverride w:ilvl="1">
      <w:startOverride w:val="90"/>
    </w:lvlOverride>
  </w:num>
  <w:num w:numId="13">
    <w:abstractNumId w:val="29"/>
    <w:lvlOverride w:ilvl="0">
      <w:startOverride w:val="82"/>
    </w:lvlOverride>
    <w:lvlOverride w:ilvl="1">
      <w:startOverride w:val="90"/>
    </w:lvlOverride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6"/>
  </w:num>
  <w:num w:numId="19">
    <w:abstractNumId w:val="12"/>
  </w:num>
  <w:num w:numId="20">
    <w:abstractNumId w:val="6"/>
  </w:num>
  <w:num w:numId="21">
    <w:abstractNumId w:val="15"/>
  </w:num>
  <w:num w:numId="22">
    <w:abstractNumId w:val="19"/>
  </w:num>
  <w:num w:numId="23">
    <w:abstractNumId w:val="30"/>
  </w:num>
  <w:num w:numId="24">
    <w:abstractNumId w:val="5"/>
  </w:num>
  <w:num w:numId="25">
    <w:abstractNumId w:val="10"/>
  </w:num>
  <w:num w:numId="26">
    <w:abstractNumId w:val="18"/>
  </w:num>
  <w:num w:numId="27">
    <w:abstractNumId w:val="1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241"/>
    </w:lvlOverride>
  </w:num>
  <w:num w:numId="31">
    <w:abstractNumId w:val="13"/>
    <w:lvlOverride w:ilvl="0">
      <w:startOverride w:val="243"/>
    </w:lvlOverride>
  </w:num>
  <w:num w:numId="32">
    <w:abstractNumId w:val="24"/>
    <w:lvlOverride w:ilvl="0">
      <w:startOverride w:val="246"/>
    </w:lvlOverride>
  </w:num>
  <w:num w:numId="33">
    <w:abstractNumId w:val="4"/>
  </w:num>
  <w:num w:numId="34">
    <w:abstractNumId w:val="9"/>
  </w:num>
  <w:num w:numId="35">
    <w:abstractNumId w:val="7"/>
  </w:num>
  <w:num w:numId="36">
    <w:abstractNumId w:val="21"/>
  </w:num>
  <w:num w:numId="37">
    <w:abstractNumId w:val="14"/>
  </w:num>
  <w:num w:numId="38">
    <w:abstractNumId w:val="17"/>
  </w:num>
  <w:num w:numId="39">
    <w:abstractNumId w:val="27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64"/>
    <w:rsid w:val="00041CF1"/>
    <w:rsid w:val="000D2171"/>
    <w:rsid w:val="0024378B"/>
    <w:rsid w:val="00286071"/>
    <w:rsid w:val="002B084D"/>
    <w:rsid w:val="0030497F"/>
    <w:rsid w:val="00332ECC"/>
    <w:rsid w:val="00337409"/>
    <w:rsid w:val="00385626"/>
    <w:rsid w:val="004020DD"/>
    <w:rsid w:val="004C4056"/>
    <w:rsid w:val="004C59CE"/>
    <w:rsid w:val="00512CAA"/>
    <w:rsid w:val="00555EBF"/>
    <w:rsid w:val="00585262"/>
    <w:rsid w:val="00586AC1"/>
    <w:rsid w:val="0059039D"/>
    <w:rsid w:val="00605155"/>
    <w:rsid w:val="006349F6"/>
    <w:rsid w:val="006C274C"/>
    <w:rsid w:val="0072701F"/>
    <w:rsid w:val="00781978"/>
    <w:rsid w:val="007B0484"/>
    <w:rsid w:val="007E6D9A"/>
    <w:rsid w:val="00827BC3"/>
    <w:rsid w:val="00856606"/>
    <w:rsid w:val="00880D24"/>
    <w:rsid w:val="00881565"/>
    <w:rsid w:val="00886191"/>
    <w:rsid w:val="008E72B5"/>
    <w:rsid w:val="00925DBD"/>
    <w:rsid w:val="00927462"/>
    <w:rsid w:val="00962C17"/>
    <w:rsid w:val="00983B5A"/>
    <w:rsid w:val="00A23074"/>
    <w:rsid w:val="00A24DBF"/>
    <w:rsid w:val="00A530A4"/>
    <w:rsid w:val="00AC302D"/>
    <w:rsid w:val="00AF725B"/>
    <w:rsid w:val="00B37E9A"/>
    <w:rsid w:val="00B55654"/>
    <w:rsid w:val="00B5604E"/>
    <w:rsid w:val="00B86C64"/>
    <w:rsid w:val="00C12817"/>
    <w:rsid w:val="00C55A4A"/>
    <w:rsid w:val="00C718BE"/>
    <w:rsid w:val="00C8151F"/>
    <w:rsid w:val="00CC7275"/>
    <w:rsid w:val="00D128E9"/>
    <w:rsid w:val="00D17078"/>
    <w:rsid w:val="00D50764"/>
    <w:rsid w:val="00DD323B"/>
    <w:rsid w:val="00DE1B47"/>
    <w:rsid w:val="00E621AF"/>
    <w:rsid w:val="00E67E33"/>
    <w:rsid w:val="00F3177C"/>
    <w:rsid w:val="00F4648A"/>
    <w:rsid w:val="00F519C4"/>
    <w:rsid w:val="00F669CE"/>
    <w:rsid w:val="00F91F44"/>
    <w:rsid w:val="00FA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A56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69CE"/>
    <w:pPr>
      <w:keepNext/>
      <w:spacing w:before="240" w:after="60"/>
      <w:outlineLvl w:val="0"/>
    </w:pPr>
    <w:rPr>
      <w:rFonts w:ascii="Arial" w:eastAsia="Times New Roman" w:hAnsi="Arial" w:cs="Angsana New"/>
      <w:b/>
      <w:bCs/>
      <w:kern w:val="28"/>
      <w:sz w:val="28"/>
      <w:szCs w:val="28"/>
      <w:lang w:eastAsia="ko-KR" w:bidi="th-TH"/>
    </w:rPr>
  </w:style>
  <w:style w:type="paragraph" w:styleId="Heading2">
    <w:name w:val="heading 2"/>
    <w:basedOn w:val="Normal"/>
    <w:next w:val="Normal"/>
    <w:link w:val="Heading2Char"/>
    <w:qFormat/>
    <w:rsid w:val="00F669C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9CE"/>
    <w:rPr>
      <w:rFonts w:ascii="Arial" w:eastAsia="Times New Roman" w:hAnsi="Arial" w:cs="Angsana New"/>
      <w:b/>
      <w:bCs/>
      <w:kern w:val="28"/>
      <w:sz w:val="28"/>
      <w:szCs w:val="28"/>
      <w:lang w:eastAsia="ko-KR" w:bidi="th-TH"/>
    </w:rPr>
  </w:style>
  <w:style w:type="character" w:customStyle="1" w:styleId="Heading2Char">
    <w:name w:val="Heading 2 Char"/>
    <w:basedOn w:val="DefaultParagraphFont"/>
    <w:link w:val="Heading2"/>
    <w:rsid w:val="00F669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669C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69C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F669CE"/>
    <w:rPr>
      <w:color w:val="0000FF"/>
      <w:u w:val="single"/>
    </w:rPr>
  </w:style>
  <w:style w:type="paragraph" w:styleId="List2">
    <w:name w:val="List 2"/>
    <w:basedOn w:val="Normal"/>
    <w:rsid w:val="00F669CE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669C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69CE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F669C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S">
    <w:name w:val="PS"/>
    <w:rsid w:val="00F669CE"/>
    <w:pPr>
      <w:spacing w:after="120"/>
      <w:jc w:val="both"/>
    </w:pPr>
    <w:rPr>
      <w:rFonts w:ascii="Tms Rmn" w:eastAsia="Times New Roman" w:hAnsi="Tms Rmn" w:cs="Times New Roman"/>
    </w:rPr>
  </w:style>
  <w:style w:type="paragraph" w:styleId="List">
    <w:name w:val="List"/>
    <w:basedOn w:val="Normal"/>
    <w:rsid w:val="00F669CE"/>
    <w:pPr>
      <w:ind w:left="283" w:hanging="283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ListContinue">
    <w:name w:val="List Continue"/>
    <w:basedOn w:val="Normal"/>
    <w:rsid w:val="00F669CE"/>
    <w:pPr>
      <w:spacing w:after="120"/>
      <w:ind w:left="283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ListContinue2">
    <w:name w:val="List Continue 2"/>
    <w:basedOn w:val="Normal"/>
    <w:rsid w:val="00F669CE"/>
    <w:pPr>
      <w:spacing w:after="120"/>
      <w:ind w:left="566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BodyText">
    <w:name w:val="Body Text"/>
    <w:basedOn w:val="Normal"/>
    <w:link w:val="BodyTextChar"/>
    <w:rsid w:val="00F669CE"/>
    <w:pPr>
      <w:spacing w:after="120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character" w:customStyle="1" w:styleId="BodyTextChar">
    <w:name w:val="Body Text Char"/>
    <w:basedOn w:val="DefaultParagraphFont"/>
    <w:link w:val="BodyText"/>
    <w:rsid w:val="00F669CE"/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EndnoteText">
    <w:name w:val="endnote text"/>
    <w:basedOn w:val="Normal"/>
    <w:link w:val="EndnoteTextChar"/>
    <w:semiHidden/>
    <w:rsid w:val="00F669CE"/>
    <w:rPr>
      <w:rFonts w:ascii="Courier New" w:eastAsia="Times New Roman" w:hAnsi="Courier New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69CE"/>
    <w:rPr>
      <w:rFonts w:ascii="Courier New" w:eastAsia="Times New Roman" w:hAnsi="Courier New" w:cs="Times New Roman"/>
      <w:szCs w:val="20"/>
    </w:rPr>
  </w:style>
  <w:style w:type="paragraph" w:styleId="Title">
    <w:name w:val="Title"/>
    <w:basedOn w:val="Normal"/>
    <w:link w:val="TitleChar"/>
    <w:qFormat/>
    <w:rsid w:val="00F669CE"/>
    <w:pPr>
      <w:jc w:val="center"/>
    </w:pPr>
    <w:rPr>
      <w:rFonts w:ascii="Times New Roman" w:eastAsia="Times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69CE"/>
    <w:rPr>
      <w:rFonts w:ascii="Times New Roman" w:eastAsia="Times" w:hAnsi="Times New Roman" w:cs="Times New Roman"/>
      <w:b/>
      <w:sz w:val="28"/>
      <w:szCs w:val="20"/>
      <w:lang w:eastAsia="en-GB"/>
    </w:rPr>
  </w:style>
  <w:style w:type="character" w:customStyle="1" w:styleId="apple-converted-space">
    <w:name w:val="apple-converted-space"/>
    <w:rsid w:val="00F669CE"/>
  </w:style>
  <w:style w:type="paragraph" w:styleId="ListParagraph">
    <w:name w:val="List Paragraph"/>
    <w:basedOn w:val="Normal"/>
    <w:uiPriority w:val="34"/>
    <w:qFormat/>
    <w:rsid w:val="00F669C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69CE"/>
    <w:pPr>
      <w:keepNext/>
      <w:spacing w:before="240" w:after="60"/>
      <w:outlineLvl w:val="0"/>
    </w:pPr>
    <w:rPr>
      <w:rFonts w:ascii="Arial" w:eastAsia="Times New Roman" w:hAnsi="Arial" w:cs="Angsana New"/>
      <w:b/>
      <w:bCs/>
      <w:kern w:val="28"/>
      <w:sz w:val="28"/>
      <w:szCs w:val="28"/>
      <w:lang w:eastAsia="ko-KR" w:bidi="th-TH"/>
    </w:rPr>
  </w:style>
  <w:style w:type="paragraph" w:styleId="Heading2">
    <w:name w:val="heading 2"/>
    <w:basedOn w:val="Normal"/>
    <w:next w:val="Normal"/>
    <w:link w:val="Heading2Char"/>
    <w:qFormat/>
    <w:rsid w:val="00F669C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9CE"/>
    <w:rPr>
      <w:rFonts w:ascii="Arial" w:eastAsia="Times New Roman" w:hAnsi="Arial" w:cs="Angsana New"/>
      <w:b/>
      <w:bCs/>
      <w:kern w:val="28"/>
      <w:sz w:val="28"/>
      <w:szCs w:val="28"/>
      <w:lang w:eastAsia="ko-KR" w:bidi="th-TH"/>
    </w:rPr>
  </w:style>
  <w:style w:type="character" w:customStyle="1" w:styleId="Heading2Char">
    <w:name w:val="Heading 2 Char"/>
    <w:basedOn w:val="DefaultParagraphFont"/>
    <w:link w:val="Heading2"/>
    <w:rsid w:val="00F669C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669CE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69CE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rsid w:val="00F669CE"/>
    <w:rPr>
      <w:color w:val="0000FF"/>
      <w:u w:val="single"/>
    </w:rPr>
  </w:style>
  <w:style w:type="paragraph" w:styleId="List2">
    <w:name w:val="List 2"/>
    <w:basedOn w:val="Normal"/>
    <w:rsid w:val="00F669CE"/>
    <w:pPr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669CE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669CE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F669C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S">
    <w:name w:val="PS"/>
    <w:rsid w:val="00F669CE"/>
    <w:pPr>
      <w:spacing w:after="120"/>
      <w:jc w:val="both"/>
    </w:pPr>
    <w:rPr>
      <w:rFonts w:ascii="Tms Rmn" w:eastAsia="Times New Roman" w:hAnsi="Tms Rmn" w:cs="Times New Roman"/>
    </w:rPr>
  </w:style>
  <w:style w:type="paragraph" w:styleId="List">
    <w:name w:val="List"/>
    <w:basedOn w:val="Normal"/>
    <w:rsid w:val="00F669CE"/>
    <w:pPr>
      <w:ind w:left="283" w:hanging="283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ListContinue">
    <w:name w:val="List Continue"/>
    <w:basedOn w:val="Normal"/>
    <w:rsid w:val="00F669CE"/>
    <w:pPr>
      <w:spacing w:after="120"/>
      <w:ind w:left="283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ListContinue2">
    <w:name w:val="List Continue 2"/>
    <w:basedOn w:val="Normal"/>
    <w:rsid w:val="00F669CE"/>
    <w:pPr>
      <w:spacing w:after="120"/>
      <w:ind w:left="566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BodyText">
    <w:name w:val="Body Text"/>
    <w:basedOn w:val="Normal"/>
    <w:link w:val="BodyTextChar"/>
    <w:rsid w:val="00F669CE"/>
    <w:pPr>
      <w:spacing w:after="120"/>
    </w:pPr>
    <w:rPr>
      <w:rFonts w:ascii="Times New Roman" w:eastAsia="Times New Roman" w:hAnsi="Times New Roman" w:cs="Angsana New"/>
      <w:sz w:val="20"/>
      <w:szCs w:val="20"/>
      <w:lang w:eastAsia="ko-KR" w:bidi="th-TH"/>
    </w:rPr>
  </w:style>
  <w:style w:type="character" w:customStyle="1" w:styleId="BodyTextChar">
    <w:name w:val="Body Text Char"/>
    <w:basedOn w:val="DefaultParagraphFont"/>
    <w:link w:val="BodyText"/>
    <w:rsid w:val="00F669CE"/>
    <w:rPr>
      <w:rFonts w:ascii="Times New Roman" w:eastAsia="Times New Roman" w:hAnsi="Times New Roman" w:cs="Angsana New"/>
      <w:sz w:val="20"/>
      <w:szCs w:val="20"/>
      <w:lang w:eastAsia="ko-KR" w:bidi="th-TH"/>
    </w:rPr>
  </w:style>
  <w:style w:type="paragraph" w:styleId="EndnoteText">
    <w:name w:val="endnote text"/>
    <w:basedOn w:val="Normal"/>
    <w:link w:val="EndnoteTextChar"/>
    <w:semiHidden/>
    <w:rsid w:val="00F669CE"/>
    <w:rPr>
      <w:rFonts w:ascii="Courier New" w:eastAsia="Times New Roman" w:hAnsi="Courier New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669CE"/>
    <w:rPr>
      <w:rFonts w:ascii="Courier New" w:eastAsia="Times New Roman" w:hAnsi="Courier New" w:cs="Times New Roman"/>
      <w:szCs w:val="20"/>
    </w:rPr>
  </w:style>
  <w:style w:type="paragraph" w:styleId="Title">
    <w:name w:val="Title"/>
    <w:basedOn w:val="Normal"/>
    <w:link w:val="TitleChar"/>
    <w:qFormat/>
    <w:rsid w:val="00F669CE"/>
    <w:pPr>
      <w:jc w:val="center"/>
    </w:pPr>
    <w:rPr>
      <w:rFonts w:ascii="Times New Roman" w:eastAsia="Times" w:hAnsi="Times New Roman" w:cs="Times New Roman"/>
      <w:b/>
      <w:sz w:val="28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669CE"/>
    <w:rPr>
      <w:rFonts w:ascii="Times New Roman" w:eastAsia="Times" w:hAnsi="Times New Roman" w:cs="Times New Roman"/>
      <w:b/>
      <w:sz w:val="28"/>
      <w:szCs w:val="20"/>
      <w:lang w:eastAsia="en-GB"/>
    </w:rPr>
  </w:style>
  <w:style w:type="character" w:customStyle="1" w:styleId="apple-converted-space">
    <w:name w:val="apple-converted-space"/>
    <w:rsid w:val="00F669CE"/>
  </w:style>
  <w:style w:type="paragraph" w:styleId="ListParagraph">
    <w:name w:val="List Paragraph"/>
    <w:basedOn w:val="Normal"/>
    <w:uiPriority w:val="34"/>
    <w:qFormat/>
    <w:rsid w:val="00F669C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Panspermia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brigklyce</cp:lastModifiedBy>
  <cp:revision>3</cp:revision>
  <dcterms:created xsi:type="dcterms:W3CDTF">2019-07-05T11:10:00Z</dcterms:created>
  <dcterms:modified xsi:type="dcterms:W3CDTF">2019-07-06T15:31:00Z</dcterms:modified>
</cp:coreProperties>
</file>